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3B59D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Приложение № </w:t>
      </w:r>
      <w:r w:rsidR="00CA7479">
        <w:rPr>
          <w:b w:val="0"/>
          <w:sz w:val="22"/>
          <w:szCs w:val="22"/>
        </w:rPr>
        <w:t>8</w:t>
      </w:r>
    </w:p>
    <w:p w14:paraId="62FB106A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к Решению Думы</w:t>
      </w:r>
    </w:p>
    <w:p w14:paraId="54B19E2E" w14:textId="77777777" w:rsidR="00AA7686" w:rsidRDefault="00AA7686" w:rsidP="00AA7686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"О бюджете Черемховского районного</w:t>
      </w:r>
    </w:p>
    <w:p w14:paraId="3D0E253A" w14:textId="77777777"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муниципального образования на 202</w:t>
      </w:r>
      <w:r w:rsidR="002C1AC2">
        <w:rPr>
          <w:b w:val="0"/>
          <w:sz w:val="22"/>
          <w:szCs w:val="22"/>
        </w:rPr>
        <w:t>6</w:t>
      </w:r>
      <w:r>
        <w:rPr>
          <w:b w:val="0"/>
          <w:sz w:val="22"/>
          <w:szCs w:val="22"/>
        </w:rPr>
        <w:t xml:space="preserve"> год</w:t>
      </w:r>
    </w:p>
    <w:p w14:paraId="62B6E5BB" w14:textId="77777777" w:rsidR="00AA7686" w:rsidRDefault="00AA7686" w:rsidP="00AA7686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и на плановый период 202</w:t>
      </w:r>
      <w:r w:rsidR="002C1AC2">
        <w:rPr>
          <w:b w:val="0"/>
          <w:sz w:val="22"/>
          <w:szCs w:val="22"/>
        </w:rPr>
        <w:t xml:space="preserve">7 </w:t>
      </w:r>
      <w:r>
        <w:rPr>
          <w:b w:val="0"/>
          <w:sz w:val="22"/>
          <w:szCs w:val="22"/>
        </w:rPr>
        <w:t>и 202</w:t>
      </w:r>
      <w:r w:rsidR="002C1AC2">
        <w:rPr>
          <w:b w:val="0"/>
          <w:sz w:val="22"/>
          <w:szCs w:val="22"/>
        </w:rPr>
        <w:t>8</w:t>
      </w:r>
      <w:r>
        <w:rPr>
          <w:b w:val="0"/>
          <w:sz w:val="22"/>
          <w:szCs w:val="22"/>
        </w:rPr>
        <w:t xml:space="preserve"> годов"</w:t>
      </w:r>
    </w:p>
    <w:p w14:paraId="1D981199" w14:textId="6BEDBD27" w:rsidR="00AA7686" w:rsidRDefault="00AA7686" w:rsidP="00AA7686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 </w:t>
      </w:r>
      <w:r w:rsidR="00A65C64">
        <w:rPr>
          <w:b w:val="0"/>
          <w:sz w:val="22"/>
          <w:szCs w:val="22"/>
        </w:rPr>
        <w:t>24.12.2025</w:t>
      </w:r>
      <w:r>
        <w:rPr>
          <w:b w:val="0"/>
          <w:sz w:val="22"/>
          <w:szCs w:val="22"/>
        </w:rPr>
        <w:t xml:space="preserve">  № </w:t>
      </w:r>
      <w:r w:rsidR="00A65C64">
        <w:rPr>
          <w:b w:val="0"/>
          <w:sz w:val="22"/>
          <w:szCs w:val="22"/>
        </w:rPr>
        <w:t>82</w:t>
      </w:r>
      <w:bookmarkStart w:id="0" w:name="_GoBack"/>
      <w:bookmarkEnd w:id="0"/>
    </w:p>
    <w:p w14:paraId="6DE7EC2D" w14:textId="77777777" w:rsidR="00AA7686" w:rsidRDefault="00AA7686" w:rsidP="00AA7686">
      <w:pPr>
        <w:ind w:firstLine="709"/>
        <w:rPr>
          <w:sz w:val="28"/>
          <w:szCs w:val="28"/>
        </w:rPr>
      </w:pPr>
    </w:p>
    <w:p w14:paraId="755C7321" w14:textId="77777777" w:rsidR="00AA7686" w:rsidRPr="000735A0" w:rsidRDefault="00AA7686" w:rsidP="00DE38C5">
      <w:pPr>
        <w:jc w:val="center"/>
        <w:rPr>
          <w:bCs/>
          <w:sz w:val="28"/>
          <w:szCs w:val="28"/>
        </w:rPr>
      </w:pPr>
      <w:r w:rsidRPr="000735A0">
        <w:rPr>
          <w:bCs/>
          <w:sz w:val="28"/>
          <w:szCs w:val="28"/>
        </w:rPr>
        <w:t>ПОРЯДОК</w:t>
      </w:r>
    </w:p>
    <w:p w14:paraId="4CE2EB7B" w14:textId="74144432" w:rsidR="00AA7686" w:rsidRPr="000735A0" w:rsidRDefault="00AA7686" w:rsidP="00DE38C5">
      <w:pPr>
        <w:jc w:val="center"/>
        <w:rPr>
          <w:bCs/>
          <w:sz w:val="28"/>
          <w:szCs w:val="28"/>
        </w:rPr>
      </w:pPr>
      <w:r w:rsidRPr="000735A0">
        <w:rPr>
          <w:bCs/>
          <w:sz w:val="28"/>
          <w:szCs w:val="28"/>
        </w:rPr>
        <w:t>ОПРЕДЕЛЕНИЯ РАСЧЕТНО</w:t>
      </w:r>
      <w:r w:rsidR="00A1297A" w:rsidRPr="000735A0">
        <w:rPr>
          <w:bCs/>
          <w:sz w:val="28"/>
          <w:szCs w:val="28"/>
        </w:rPr>
        <w:t>ГО ОБЪЕМА</w:t>
      </w:r>
      <w:r w:rsidR="000D39CD">
        <w:rPr>
          <w:bCs/>
          <w:sz w:val="28"/>
          <w:szCs w:val="28"/>
        </w:rPr>
        <w:t xml:space="preserve"> </w:t>
      </w:r>
      <w:r w:rsidR="00A1297A" w:rsidRPr="000735A0">
        <w:rPr>
          <w:bCs/>
          <w:sz w:val="28"/>
          <w:szCs w:val="28"/>
        </w:rPr>
        <w:t>ДОХОДНЫХ ИСТОЧНИКОВ И РАСЧЕТНОГО ОБЪЕМА РАСХОДНЫХ</w:t>
      </w:r>
      <w:r w:rsidR="000D39CD">
        <w:rPr>
          <w:bCs/>
          <w:sz w:val="28"/>
          <w:szCs w:val="28"/>
        </w:rPr>
        <w:t xml:space="preserve"> </w:t>
      </w:r>
      <w:r w:rsidR="00A1297A" w:rsidRPr="000735A0">
        <w:rPr>
          <w:bCs/>
          <w:sz w:val="28"/>
          <w:szCs w:val="28"/>
        </w:rPr>
        <w:t xml:space="preserve">ОБЯЗАТЕЛЬСТВ ПОСЕЛЕНИЙ </w:t>
      </w:r>
      <w:r w:rsidR="00F303AB" w:rsidRPr="000735A0">
        <w:rPr>
          <w:bCs/>
          <w:sz w:val="28"/>
          <w:szCs w:val="28"/>
        </w:rPr>
        <w:t xml:space="preserve"> ДЛЯ РАСЧЕТА И ПРЕДОСТАВЛЕНИЯ</w:t>
      </w:r>
      <w:r w:rsidRPr="000735A0">
        <w:rPr>
          <w:bCs/>
          <w:sz w:val="28"/>
          <w:szCs w:val="28"/>
        </w:rPr>
        <w:t xml:space="preserve"> ДОТАЦИЙ НА ВЫРАВНИВАНИЕ</w:t>
      </w:r>
      <w:r w:rsidR="000D39CD">
        <w:rPr>
          <w:bCs/>
          <w:sz w:val="28"/>
          <w:szCs w:val="28"/>
        </w:rPr>
        <w:t xml:space="preserve"> </w:t>
      </w:r>
      <w:r w:rsidRPr="000735A0">
        <w:rPr>
          <w:bCs/>
          <w:sz w:val="28"/>
          <w:szCs w:val="28"/>
        </w:rPr>
        <w:t>БЮЖЕТНОЙ ОБЕСПЕЧЕННОСТИ ПОСЕЛЕНИЙ ИЗ БЮДЖЕТА МУНИЦИПАЛЬНОГО РАЙОНА</w:t>
      </w:r>
      <w:r w:rsidR="000D39CD">
        <w:rPr>
          <w:bCs/>
          <w:sz w:val="28"/>
          <w:szCs w:val="28"/>
        </w:rPr>
        <w:t xml:space="preserve"> </w:t>
      </w:r>
      <w:r w:rsidR="00DE38C5" w:rsidRPr="000735A0">
        <w:rPr>
          <w:bCs/>
          <w:sz w:val="28"/>
          <w:szCs w:val="28"/>
        </w:rPr>
        <w:t>ЗА СЧЕТ СРЕДСТВ ОБЛАСТНОГО БЮДЖЕТА</w:t>
      </w:r>
    </w:p>
    <w:p w14:paraId="3870A43A" w14:textId="77777777" w:rsidR="00F303AB" w:rsidRDefault="00F303AB" w:rsidP="00DE38C5">
      <w:pPr>
        <w:jc w:val="center"/>
        <w:rPr>
          <w:b/>
          <w:sz w:val="28"/>
          <w:szCs w:val="28"/>
        </w:rPr>
      </w:pPr>
    </w:p>
    <w:p w14:paraId="5459170A" w14:textId="77777777" w:rsidR="00F303AB" w:rsidRDefault="00F303AB" w:rsidP="00F303AB">
      <w:pPr>
        <w:ind w:firstLine="567"/>
        <w:jc w:val="both"/>
        <w:rPr>
          <w:sz w:val="28"/>
          <w:szCs w:val="28"/>
        </w:rPr>
      </w:pPr>
      <w:r w:rsidRPr="00F303AB">
        <w:rPr>
          <w:sz w:val="28"/>
          <w:szCs w:val="28"/>
        </w:rPr>
        <w:t>Размер дотации на выравнивание бюджетной обеспеченности поселений, входящих в состав</w:t>
      </w:r>
      <w:r>
        <w:rPr>
          <w:sz w:val="28"/>
          <w:szCs w:val="28"/>
        </w:rPr>
        <w:t xml:space="preserve"> Черемховского районного муниципального образования, бюджетам поселений из бюджета муниципального района рассчитывается исходя из расчетной обеспеченности бюджетов поселений финансовыми средствами для исполнения расходных обязательств при условии, что </w:t>
      </w:r>
      <w:r w:rsidRPr="00D31C95">
        <w:rPr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–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>
        <w:rPr>
          <w:sz w:val="28"/>
          <w:szCs w:val="28"/>
        </w:rPr>
        <w:t>)</w:t>
      </w:r>
      <w:r w:rsidR="003E2A10" w:rsidRPr="003E2A10">
        <w:rPr>
          <w:sz w:val="28"/>
          <w:szCs w:val="28"/>
        </w:rPr>
        <w:t>&lt;0</w:t>
      </w:r>
      <w:r w:rsidR="003E2A10">
        <w:rPr>
          <w:sz w:val="28"/>
          <w:szCs w:val="28"/>
        </w:rPr>
        <w:t>, где:</w:t>
      </w:r>
    </w:p>
    <w:p w14:paraId="78D5CFE4" w14:textId="77777777" w:rsidR="003E2A10" w:rsidRDefault="00A65C64" w:rsidP="00F303AB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3E2A10">
        <w:rPr>
          <w:sz w:val="28"/>
          <w:szCs w:val="28"/>
        </w:rPr>
        <w:t xml:space="preserve">– расчетный объем доходных источников, которые могут быть направлены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ым поселением на исполнение расходных обязательств;</w:t>
      </w:r>
    </w:p>
    <w:p w14:paraId="3D95684C" w14:textId="1E20D8C7" w:rsidR="00A1297A" w:rsidRDefault="00A65C64" w:rsidP="00A1297A">
      <w:pPr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892144">
        <w:rPr>
          <w:sz w:val="28"/>
          <w:szCs w:val="28"/>
        </w:rPr>
        <w:t>-</w:t>
      </w:r>
      <w:r w:rsidR="003E2A10">
        <w:rPr>
          <w:sz w:val="28"/>
          <w:szCs w:val="28"/>
        </w:rPr>
        <w:t xml:space="preserve"> расчетный объем расходных обязательств </w:t>
      </w:r>
      <w:r w:rsidR="003E2A10">
        <w:rPr>
          <w:sz w:val="28"/>
          <w:szCs w:val="28"/>
          <w:lang w:val="en-US"/>
        </w:rPr>
        <w:t>j</w:t>
      </w:r>
      <w:r w:rsidR="003E2A10" w:rsidRPr="003E2A10">
        <w:rPr>
          <w:sz w:val="28"/>
          <w:szCs w:val="28"/>
        </w:rPr>
        <w:t>-</w:t>
      </w:r>
      <w:r w:rsidR="003E2A10">
        <w:rPr>
          <w:sz w:val="28"/>
          <w:szCs w:val="28"/>
        </w:rPr>
        <w:t>го поселения.</w:t>
      </w:r>
    </w:p>
    <w:p w14:paraId="27CEF8DD" w14:textId="77777777" w:rsidR="00245544" w:rsidRDefault="00A1297A" w:rsidP="00245544">
      <w:pPr>
        <w:ind w:firstLine="567"/>
        <w:jc w:val="both"/>
        <w:rPr>
          <w:bCs/>
          <w:sz w:val="28"/>
          <w:szCs w:val="28"/>
        </w:rPr>
      </w:pPr>
      <w:r w:rsidRPr="001C7C09">
        <w:rPr>
          <w:bCs/>
          <w:sz w:val="28"/>
          <w:szCs w:val="28"/>
        </w:rPr>
        <w:t xml:space="preserve">Определение показателей для </w:t>
      </w:r>
      <w:r w:rsidRPr="001C7C09">
        <w:rPr>
          <w:spacing w:val="-6"/>
          <w:sz w:val="28"/>
          <w:szCs w:val="28"/>
        </w:rPr>
        <w:t xml:space="preserve">определения расчетного объема доходных источников </w:t>
      </w:r>
      <w:r w:rsidRPr="001C7C09">
        <w:rPr>
          <w:bCs/>
          <w:sz w:val="28"/>
          <w:szCs w:val="28"/>
          <w:lang w:val="en-US"/>
        </w:rPr>
        <w:t>j</w:t>
      </w:r>
      <w:r w:rsidRPr="001C7C09">
        <w:rPr>
          <w:bCs/>
          <w:sz w:val="28"/>
          <w:szCs w:val="28"/>
        </w:rPr>
        <w:t>-го поселения осуществляется на основании</w:t>
      </w:r>
      <w:r w:rsidR="001C7C09">
        <w:rPr>
          <w:bCs/>
          <w:sz w:val="28"/>
          <w:szCs w:val="28"/>
        </w:rPr>
        <w:t xml:space="preserve"> </w:t>
      </w:r>
      <w:r w:rsidRPr="001C7C09">
        <w:rPr>
          <w:bCs/>
          <w:sz w:val="28"/>
          <w:szCs w:val="28"/>
        </w:rPr>
        <w:t>данных, предоставленных органами местного самоуправления городского и сельских поселений, входящих в состав Черемховского районного муниципального образования, 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состоянию на 1 октября 202</w:t>
      </w:r>
      <w:r w:rsidR="002C1AC2" w:rsidRPr="001C7C09">
        <w:rPr>
          <w:bCs/>
          <w:sz w:val="28"/>
          <w:szCs w:val="28"/>
        </w:rPr>
        <w:t>5</w:t>
      </w:r>
      <w:r w:rsidRPr="001C7C09">
        <w:rPr>
          <w:bCs/>
          <w:sz w:val="28"/>
          <w:szCs w:val="28"/>
        </w:rPr>
        <w:t xml:space="preserve"> года</w:t>
      </w:r>
      <w:r w:rsidR="00245544" w:rsidRPr="001C7C09">
        <w:rPr>
          <w:bCs/>
          <w:sz w:val="28"/>
          <w:szCs w:val="28"/>
        </w:rPr>
        <w:t>.</w:t>
      </w:r>
    </w:p>
    <w:p w14:paraId="4A2DF42D" w14:textId="44FB345A" w:rsidR="00A1297A" w:rsidRPr="00F173DF" w:rsidRDefault="00A1297A" w:rsidP="00245544">
      <w:pPr>
        <w:ind w:firstLine="567"/>
        <w:jc w:val="both"/>
        <w:rPr>
          <w:bCs/>
          <w:sz w:val="28"/>
          <w:szCs w:val="28"/>
        </w:rPr>
      </w:pPr>
      <w:r w:rsidRPr="00F173DF">
        <w:rPr>
          <w:bCs/>
          <w:sz w:val="28"/>
          <w:szCs w:val="28"/>
        </w:rPr>
        <w:t>Р</w:t>
      </w:r>
      <w:r w:rsidRPr="00F173DF">
        <w:rPr>
          <w:spacing w:val="-6"/>
          <w:sz w:val="28"/>
          <w:szCs w:val="28"/>
        </w:rPr>
        <w:t xml:space="preserve">асчетный объем доходных источников, которые могут быть направлены 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-м поселением на исполнение расходных обязательств (П</w:t>
      </w:r>
      <w:r w:rsidRPr="00F173DF">
        <w:rPr>
          <w:bCs/>
          <w:sz w:val="28"/>
          <w:szCs w:val="28"/>
          <w:vertAlign w:val="subscript"/>
          <w:lang w:val="en-US"/>
        </w:rPr>
        <w:t>j</w:t>
      </w:r>
      <w:r w:rsidRPr="00F173DF">
        <w:rPr>
          <w:bCs/>
          <w:sz w:val="28"/>
          <w:szCs w:val="28"/>
        </w:rPr>
        <w:t>),</w:t>
      </w:r>
      <w:r w:rsidR="000D39CD">
        <w:rPr>
          <w:bCs/>
          <w:sz w:val="28"/>
          <w:szCs w:val="28"/>
        </w:rPr>
        <w:t xml:space="preserve"> </w:t>
      </w:r>
      <w:r w:rsidRPr="00F173DF">
        <w:rPr>
          <w:bCs/>
          <w:sz w:val="28"/>
          <w:szCs w:val="28"/>
        </w:rPr>
        <w:t>определяется по следующей формуле:</w:t>
      </w:r>
    </w:p>
    <w:p w14:paraId="5FFD3D89" w14:textId="77777777" w:rsidR="00A1297A" w:rsidRPr="00F173DF" w:rsidRDefault="00A1297A" w:rsidP="00A1297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</w:p>
    <w:p w14:paraId="112E8CC9" w14:textId="77777777" w:rsidR="00A1297A" w:rsidRPr="00F173DF" w:rsidRDefault="00A65C64" w:rsidP="00A1297A">
      <w:pPr>
        <w:tabs>
          <w:tab w:val="left" w:pos="993"/>
        </w:tabs>
        <w:ind w:firstLine="709"/>
        <w:jc w:val="right"/>
        <w:outlineLvl w:val="0"/>
        <w:rPr>
          <w:spacing w:val="-6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ННД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A1297A" w:rsidRPr="00F173DF">
        <w:rPr>
          <w:bCs/>
          <w:i/>
          <w:sz w:val="28"/>
          <w:szCs w:val="28"/>
        </w:rPr>
        <w:t xml:space="preserve">, где </w:t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</w:r>
      <w:r w:rsidR="00A1297A" w:rsidRPr="00F173DF">
        <w:rPr>
          <w:spacing w:val="-6"/>
          <w:sz w:val="28"/>
          <w:szCs w:val="28"/>
        </w:rPr>
        <w:tab/>
        <w:t>(1)</w:t>
      </w:r>
    </w:p>
    <w:p w14:paraId="41DBB098" w14:textId="77777777" w:rsidR="00A1297A" w:rsidRPr="00F173DF" w:rsidRDefault="00A1297A" w:rsidP="00A1297A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14:paraId="24128C31" w14:textId="77777777" w:rsidR="001C44A7" w:rsidRDefault="00A1297A" w:rsidP="001C44A7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 w:rsidRPr="00C74D95">
        <w:rPr>
          <w:bCs/>
          <w:sz w:val="28"/>
          <w:szCs w:val="28"/>
        </w:rPr>
        <w:t>ННД</w:t>
      </w:r>
      <w:r w:rsidRPr="00C74D95">
        <w:rPr>
          <w:bCs/>
          <w:sz w:val="28"/>
          <w:szCs w:val="28"/>
          <w:vertAlign w:val="subscript"/>
          <w:lang w:val="en-US"/>
        </w:rPr>
        <w:t>j</w:t>
      </w:r>
      <w:r w:rsidRPr="00C74D95">
        <w:rPr>
          <w:bCs/>
          <w:sz w:val="28"/>
          <w:szCs w:val="28"/>
        </w:rPr>
        <w:t xml:space="preserve">– прогноз налоговых, неналоговых доходов поселений (без учета акцизов по подакцизным товарам (продукции), производимым на территории Российской Федерации), </w:t>
      </w:r>
      <w:r w:rsidR="005B315A">
        <w:rPr>
          <w:bCs/>
          <w:sz w:val="28"/>
          <w:szCs w:val="28"/>
        </w:rPr>
        <w:t xml:space="preserve">на очередной финансовый год и плановый период в доле, зачисляемой в бюджеты поселений по нормативам, установленным бюджетным законодательством Российской Федерации для зачисления в бюджеты </w:t>
      </w:r>
      <w:r w:rsidR="00D636CA">
        <w:rPr>
          <w:bCs/>
          <w:sz w:val="28"/>
          <w:szCs w:val="28"/>
        </w:rPr>
        <w:t xml:space="preserve">поселений. Данный </w:t>
      </w:r>
      <w:r w:rsidR="00D636CA">
        <w:rPr>
          <w:sz w:val="28"/>
          <w:szCs w:val="28"/>
        </w:rPr>
        <w:t xml:space="preserve">показатель используется только для </w:t>
      </w:r>
      <w:r w:rsidR="00D636CA">
        <w:rPr>
          <w:sz w:val="28"/>
          <w:szCs w:val="28"/>
        </w:rPr>
        <w:lastRenderedPageBreak/>
        <w:t>сопоставления бюджетной обеспеченности поселений и не является прогнозной оценкой доходной базы местных бюджетов.</w:t>
      </w:r>
    </w:p>
    <w:p w14:paraId="7698E686" w14:textId="7912020B" w:rsidR="00A1297A" w:rsidRPr="00F173DF" w:rsidRDefault="00A65C64" w:rsidP="001C44A7">
      <w:pPr>
        <w:tabs>
          <w:tab w:val="left" w:pos="993"/>
        </w:tabs>
        <w:ind w:firstLine="709"/>
        <w:jc w:val="both"/>
        <w:outlineLvl w:val="0"/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b>
        </m:sSub>
      </m:oMath>
      <w:r w:rsidR="009B63B8">
        <w:rPr>
          <w:bCs/>
          <w:sz w:val="28"/>
          <w:szCs w:val="28"/>
        </w:rPr>
        <w:t xml:space="preserve"> -</w:t>
      </w:r>
      <w:r w:rsidR="00892144">
        <w:rPr>
          <w:bCs/>
          <w:sz w:val="28"/>
          <w:szCs w:val="28"/>
        </w:rPr>
        <w:t xml:space="preserve"> </w:t>
      </w:r>
      <w:r w:rsidR="009B63B8">
        <w:rPr>
          <w:rFonts w:eastAsiaTheme="minorEastAsia"/>
          <w:sz w:val="28"/>
          <w:szCs w:val="28"/>
        </w:rPr>
        <w:t>о</w:t>
      </w:r>
      <w:r w:rsidR="009B63B8" w:rsidRPr="00D236CC">
        <w:rPr>
          <w:rFonts w:eastAsiaTheme="minorEastAsia"/>
          <w:sz w:val="28"/>
          <w:szCs w:val="28"/>
        </w:rPr>
        <w:t xml:space="preserve">бъем дотаций на выравнивание бюджетной обеспеченности поселений, входящих в состав муниципального района, определяемый в </w:t>
      </w:r>
      <w:r w:rsidR="009B63B8" w:rsidRPr="00D236CC">
        <w:rPr>
          <w:rFonts w:eastAsiaTheme="minorEastAsia"/>
          <w:color w:val="000000" w:themeColor="text1"/>
          <w:sz w:val="28"/>
          <w:szCs w:val="28"/>
        </w:rPr>
        <w:t xml:space="preserve">соответствии с </w:t>
      </w:r>
      <w:hyperlink r:id="rId6">
        <w:r w:rsidR="009B63B8" w:rsidRPr="00D236CC">
          <w:rPr>
            <w:rFonts w:eastAsiaTheme="minorEastAsia"/>
            <w:color w:val="000000" w:themeColor="text1"/>
            <w:sz w:val="28"/>
            <w:szCs w:val="28"/>
          </w:rPr>
          <w:t>порядком</w:t>
        </w:r>
      </w:hyperlink>
      <w:r w:rsidR="009B63B8" w:rsidRPr="00D236CC">
        <w:rPr>
          <w:rFonts w:eastAsiaTheme="minorEastAsia"/>
          <w:color w:val="000000" w:themeColor="text1"/>
          <w:sz w:val="28"/>
          <w:szCs w:val="28"/>
        </w:rPr>
        <w:t xml:space="preserve"> определения </w:t>
      </w:r>
      <w:r w:rsidR="009B63B8" w:rsidRPr="00D236CC">
        <w:rPr>
          <w:rFonts w:eastAsiaTheme="minorEastAsia"/>
          <w:sz w:val="28"/>
          <w:szCs w:val="28"/>
        </w:rPr>
        <w:t>общего объема и распределения между муниципальными образованиями Иркутской области дотаций на выравнивание бюджетной обеспеченности поселений из бюджета муниципального района, являющимся приложением 9 к Закону Иркутской области от 22 октября 2013 года N 74-ОЗ "О межбюджетных трансфертах и нормативах отчислений доходов в местные бюджеты</w:t>
      </w:r>
      <w:r w:rsidR="009B63B8">
        <w:rPr>
          <w:rFonts w:eastAsiaTheme="minorEastAsia"/>
          <w:sz w:val="28"/>
          <w:szCs w:val="28"/>
        </w:rPr>
        <w:t>.</w:t>
      </w:r>
    </w:p>
    <w:p w14:paraId="62D0A1C2" w14:textId="77777777" w:rsidR="0064349C" w:rsidRPr="00F173DF" w:rsidRDefault="00F222DA" w:rsidP="00080B3A">
      <w:pPr>
        <w:ind w:firstLine="567"/>
        <w:jc w:val="both"/>
        <w:rPr>
          <w:spacing w:val="-6"/>
          <w:sz w:val="28"/>
          <w:szCs w:val="28"/>
        </w:rPr>
      </w:pPr>
      <w:r w:rsidRPr="00F173DF">
        <w:rPr>
          <w:sz w:val="28"/>
          <w:szCs w:val="28"/>
        </w:rPr>
        <w:t>Определение</w:t>
      </w:r>
      <w:r w:rsidR="003E2A10" w:rsidRPr="00F173DF">
        <w:rPr>
          <w:sz w:val="28"/>
          <w:szCs w:val="28"/>
        </w:rPr>
        <w:t xml:space="preserve"> расчетного объема расходных обязательств (Р</w:t>
      </w:r>
      <w:r w:rsidR="003E2A10" w:rsidRPr="00F173DF">
        <w:rPr>
          <w:sz w:val="28"/>
          <w:szCs w:val="28"/>
          <w:vertAlign w:val="subscript"/>
          <w:lang w:val="en-US"/>
        </w:rPr>
        <w:t>j</w:t>
      </w:r>
      <w:r w:rsidR="003E2A10" w:rsidRPr="00F173DF">
        <w:rPr>
          <w:sz w:val="28"/>
          <w:szCs w:val="28"/>
        </w:rPr>
        <w:t>)</w:t>
      </w:r>
      <w:r w:rsidRPr="00F173DF">
        <w:rPr>
          <w:sz w:val="28"/>
          <w:szCs w:val="28"/>
        </w:rPr>
        <w:t xml:space="preserve"> осуществляется на основании данных, предоставленных органами местного самоуправления поселений в оценке исполнения местного бюджета до конца текущего финансового года с учетом прогноза по доходам, расходам и источникам финансирования</w:t>
      </w:r>
      <w:r w:rsidR="00074FFA" w:rsidRPr="00F173DF">
        <w:rPr>
          <w:sz w:val="28"/>
          <w:szCs w:val="28"/>
        </w:rPr>
        <w:t xml:space="preserve"> дефицита местного бюджета по состоянию на 01 октября 202</w:t>
      </w:r>
      <w:r w:rsidR="002C1AC2">
        <w:rPr>
          <w:sz w:val="28"/>
          <w:szCs w:val="28"/>
        </w:rPr>
        <w:t>5</w:t>
      </w:r>
      <w:r w:rsidR="00074FFA" w:rsidRPr="00F173DF">
        <w:rPr>
          <w:sz w:val="28"/>
          <w:szCs w:val="28"/>
        </w:rPr>
        <w:t xml:space="preserve"> года</w:t>
      </w:r>
      <w:r w:rsidR="00080B3A" w:rsidRPr="00F173DF">
        <w:rPr>
          <w:sz w:val="28"/>
          <w:szCs w:val="28"/>
        </w:rPr>
        <w:t>.</w:t>
      </w:r>
    </w:p>
    <w:p w14:paraId="78DA6BB6" w14:textId="77777777" w:rsidR="00BF0C8F" w:rsidRDefault="00BF0C8F" w:rsidP="00FC2654">
      <w:pPr>
        <w:ind w:firstLine="567"/>
        <w:jc w:val="both"/>
        <w:rPr>
          <w:bCs/>
          <w:sz w:val="28"/>
          <w:szCs w:val="28"/>
        </w:rPr>
      </w:pPr>
      <w:r w:rsidRPr="00F173DF">
        <w:rPr>
          <w:sz w:val="28"/>
          <w:szCs w:val="28"/>
        </w:rPr>
        <w:t>Расчетный объем расходных обязательств</w:t>
      </w:r>
      <w:r w:rsidRPr="00F173DF">
        <w:rPr>
          <w:bCs/>
          <w:sz w:val="28"/>
          <w:szCs w:val="28"/>
          <w:lang w:val="en-US"/>
        </w:rPr>
        <w:t>j</w:t>
      </w:r>
      <w:r w:rsidRPr="00F173DF">
        <w:rPr>
          <w:bCs/>
          <w:sz w:val="28"/>
          <w:szCs w:val="28"/>
        </w:rPr>
        <w:t>-го поселения</w:t>
      </w:r>
      <w:r>
        <w:rPr>
          <w:bCs/>
          <w:sz w:val="28"/>
          <w:szCs w:val="28"/>
        </w:rPr>
        <w:t xml:space="preserve">, входящего в состав муниципального района, на </w:t>
      </w:r>
      <w:r w:rsidR="00080B3A">
        <w:rPr>
          <w:bCs/>
          <w:sz w:val="28"/>
          <w:szCs w:val="28"/>
        </w:rPr>
        <w:t>202</w:t>
      </w:r>
      <w:r w:rsidR="002C1AC2">
        <w:rPr>
          <w:bCs/>
          <w:sz w:val="28"/>
          <w:szCs w:val="28"/>
        </w:rPr>
        <w:t>6</w:t>
      </w:r>
      <w:r w:rsidR="00080B3A">
        <w:rPr>
          <w:bCs/>
          <w:sz w:val="28"/>
          <w:szCs w:val="28"/>
        </w:rPr>
        <w:t xml:space="preserve"> годи на плановый период 202</w:t>
      </w:r>
      <w:r w:rsidR="002C1AC2">
        <w:rPr>
          <w:bCs/>
          <w:sz w:val="28"/>
          <w:szCs w:val="28"/>
        </w:rPr>
        <w:t>7</w:t>
      </w:r>
      <w:r w:rsidR="00080B3A">
        <w:rPr>
          <w:bCs/>
          <w:sz w:val="28"/>
          <w:szCs w:val="28"/>
        </w:rPr>
        <w:t xml:space="preserve"> и 202</w:t>
      </w:r>
      <w:r w:rsidR="002C1AC2">
        <w:rPr>
          <w:bCs/>
          <w:sz w:val="28"/>
          <w:szCs w:val="28"/>
        </w:rPr>
        <w:t>8</w:t>
      </w:r>
      <w:r w:rsidR="00080B3A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определяется по формуле:</w:t>
      </w:r>
    </w:p>
    <w:p w14:paraId="6E6315F5" w14:textId="77777777" w:rsidR="00BF0C8F" w:rsidRDefault="00A65C64" w:rsidP="00BF0C8F">
      <w:pPr>
        <w:jc w:val="center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lang w:val="az-Cyrl-AZ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ПР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ub>
        </m:sSub>
      </m:oMath>
      <w:r w:rsidR="00BF0C8F">
        <w:rPr>
          <w:bCs/>
          <w:sz w:val="28"/>
          <w:szCs w:val="28"/>
        </w:rPr>
        <w:t>, где</w:t>
      </w:r>
    </w:p>
    <w:p w14:paraId="6A4E471F" w14:textId="77777777" w:rsidR="00BF0C8F" w:rsidRPr="00EC0FE4" w:rsidRDefault="00BF0C8F" w:rsidP="00BF0C8F">
      <w:pPr>
        <w:jc w:val="both"/>
        <w:rPr>
          <w:bCs/>
          <w:sz w:val="28"/>
          <w:szCs w:val="28"/>
        </w:rPr>
      </w:pPr>
    </w:p>
    <w:p w14:paraId="580B587C" w14:textId="77777777" w:rsidR="00B5041D" w:rsidRPr="002047C8" w:rsidRDefault="00FC2654" w:rsidP="002047C8">
      <w:pPr>
        <w:tabs>
          <w:tab w:val="left" w:pos="567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az-Cyrl-AZ"/>
              </w:rPr>
              <m:t>ПР</m:t>
            </m:r>
          </m:e>
          <m:sub>
            <m:r>
              <w:rPr>
                <w:rFonts w:ascii="Cambria Math" w:hAnsi="Cambria Math"/>
                <w:sz w:val="28"/>
                <w:szCs w:val="28"/>
                <w:lang w:val="az-Cyrl-AZ"/>
              </w:rPr>
              <m:t>j</m:t>
            </m:r>
          </m:sub>
        </m:sSub>
      </m:oMath>
      <w:r w:rsidR="00BF0C8F">
        <w:rPr>
          <w:bCs/>
          <w:sz w:val="28"/>
          <w:szCs w:val="28"/>
        </w:rPr>
        <w:t xml:space="preserve">- прогноз объема расходов без целевых средств </w:t>
      </w:r>
      <w:r w:rsidR="00BF0C8F">
        <w:rPr>
          <w:bCs/>
          <w:sz w:val="28"/>
          <w:szCs w:val="28"/>
          <w:lang w:val="en-US"/>
        </w:rPr>
        <w:t>j</w:t>
      </w:r>
      <w:r w:rsidR="00BF0C8F" w:rsidRPr="00575660">
        <w:rPr>
          <w:bCs/>
          <w:sz w:val="28"/>
          <w:szCs w:val="28"/>
        </w:rPr>
        <w:t>-</w:t>
      </w:r>
      <w:r w:rsidR="00BF0C8F">
        <w:rPr>
          <w:bCs/>
          <w:sz w:val="28"/>
          <w:szCs w:val="28"/>
        </w:rPr>
        <w:t>го поселения, входящего в состав муниципального ра</w:t>
      </w:r>
      <w:r w:rsidR="002047C8">
        <w:rPr>
          <w:bCs/>
          <w:sz w:val="28"/>
          <w:szCs w:val="28"/>
        </w:rPr>
        <w:t xml:space="preserve">йона, </w:t>
      </w:r>
      <w:r w:rsidR="00080B3A">
        <w:rPr>
          <w:bCs/>
          <w:sz w:val="28"/>
          <w:szCs w:val="28"/>
        </w:rPr>
        <w:t>на 202</w:t>
      </w:r>
      <w:r w:rsidR="002C1AC2">
        <w:rPr>
          <w:bCs/>
          <w:sz w:val="28"/>
          <w:szCs w:val="28"/>
        </w:rPr>
        <w:t>6</w:t>
      </w:r>
      <w:r w:rsidR="00080B3A">
        <w:rPr>
          <w:bCs/>
          <w:sz w:val="28"/>
          <w:szCs w:val="28"/>
        </w:rPr>
        <w:t xml:space="preserve"> год и на плановый период 202</w:t>
      </w:r>
      <w:r w:rsidR="002C1AC2">
        <w:rPr>
          <w:bCs/>
          <w:sz w:val="28"/>
          <w:szCs w:val="28"/>
        </w:rPr>
        <w:t>7</w:t>
      </w:r>
      <w:r w:rsidR="00080B3A">
        <w:rPr>
          <w:bCs/>
          <w:sz w:val="28"/>
          <w:szCs w:val="28"/>
        </w:rPr>
        <w:t xml:space="preserve"> и 202</w:t>
      </w:r>
      <w:r w:rsidR="002C1AC2">
        <w:rPr>
          <w:bCs/>
          <w:sz w:val="28"/>
          <w:szCs w:val="28"/>
        </w:rPr>
        <w:t>8</w:t>
      </w:r>
      <w:r w:rsidR="00080B3A">
        <w:rPr>
          <w:bCs/>
          <w:sz w:val="28"/>
          <w:szCs w:val="28"/>
        </w:rPr>
        <w:t xml:space="preserve"> годов</w:t>
      </w:r>
      <w:r w:rsidR="002047C8">
        <w:rPr>
          <w:bCs/>
          <w:sz w:val="28"/>
          <w:szCs w:val="28"/>
        </w:rPr>
        <w:t>, определяемый в соответствии с при</w:t>
      </w:r>
      <w:r w:rsidR="00F80B79">
        <w:rPr>
          <w:bCs/>
          <w:sz w:val="28"/>
          <w:szCs w:val="28"/>
        </w:rPr>
        <w:t>ложением 1 к настоящему порядку</w:t>
      </w:r>
      <w:r w:rsidR="00002F5F">
        <w:rPr>
          <w:bCs/>
          <w:sz w:val="28"/>
          <w:szCs w:val="28"/>
        </w:rPr>
        <w:t>.</w:t>
      </w:r>
    </w:p>
    <w:p w14:paraId="464E8049" w14:textId="77777777" w:rsidR="0082000F" w:rsidRDefault="005B315A" w:rsidP="00F222DA">
      <w:pPr>
        <w:ind w:firstLine="567"/>
        <w:jc w:val="both"/>
        <w:rPr>
          <w:sz w:val="28"/>
          <w:szCs w:val="28"/>
        </w:rPr>
      </w:pPr>
      <w:r w:rsidRPr="00D236CC">
        <w:rPr>
          <w:rFonts w:eastAsiaTheme="minorEastAsia"/>
          <w:sz w:val="28"/>
          <w:szCs w:val="28"/>
        </w:rPr>
        <w:t>Расчетные объемы доходных источников поселений и расчетные объемы расходных обязательств поселений не являются планируемыми или рекомендуемыми показателями, определяющими доходы и расходы бюджетов поселений, и используются только для расчета в целях распределения межбюджетных трансфертов.</w:t>
      </w:r>
    </w:p>
    <w:p w14:paraId="4C9C584B" w14:textId="77777777" w:rsidR="00AF7D6F" w:rsidRDefault="00AF7D6F" w:rsidP="00F222DA">
      <w:pPr>
        <w:ind w:firstLine="567"/>
        <w:jc w:val="both"/>
        <w:rPr>
          <w:sz w:val="28"/>
          <w:szCs w:val="28"/>
        </w:rPr>
      </w:pPr>
    </w:p>
    <w:p w14:paraId="24F4250B" w14:textId="032C424A" w:rsidR="005B315A" w:rsidRDefault="005B315A" w:rsidP="00F222DA">
      <w:pPr>
        <w:ind w:firstLine="567"/>
        <w:jc w:val="both"/>
        <w:rPr>
          <w:sz w:val="28"/>
          <w:szCs w:val="28"/>
        </w:rPr>
      </w:pPr>
    </w:p>
    <w:p w14:paraId="53F7C938" w14:textId="77777777" w:rsidR="00892144" w:rsidRDefault="00892144" w:rsidP="00F222DA">
      <w:pPr>
        <w:ind w:firstLine="567"/>
        <w:jc w:val="both"/>
        <w:rPr>
          <w:sz w:val="28"/>
          <w:szCs w:val="28"/>
        </w:rPr>
      </w:pPr>
    </w:p>
    <w:p w14:paraId="453DCAC6" w14:textId="0C786E4D" w:rsidR="0082000F" w:rsidRPr="00BF1B43" w:rsidRDefault="00080B3A" w:rsidP="0082000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82000F">
        <w:rPr>
          <w:sz w:val="28"/>
          <w:szCs w:val="28"/>
        </w:rPr>
        <w:t xml:space="preserve">ачальник финансового управления               </w:t>
      </w:r>
      <w:r w:rsidR="00892144">
        <w:rPr>
          <w:sz w:val="28"/>
          <w:szCs w:val="28"/>
        </w:rPr>
        <w:t xml:space="preserve">                           </w:t>
      </w:r>
      <w:r w:rsidR="0082000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Ю.Н. Гайдук</w:t>
      </w:r>
    </w:p>
    <w:sectPr w:rsidR="0082000F" w:rsidRPr="00BF1B43" w:rsidSect="000A49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84501"/>
    <w:multiLevelType w:val="hybridMultilevel"/>
    <w:tmpl w:val="B0AAE836"/>
    <w:lvl w:ilvl="0" w:tplc="A0FC6DF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BB2D6D"/>
    <w:multiLevelType w:val="hybridMultilevel"/>
    <w:tmpl w:val="320C7E80"/>
    <w:lvl w:ilvl="0" w:tplc="5BC4F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7686"/>
    <w:rsid w:val="00002F5F"/>
    <w:rsid w:val="000177FA"/>
    <w:rsid w:val="000735A0"/>
    <w:rsid w:val="00074FFA"/>
    <w:rsid w:val="00080B3A"/>
    <w:rsid w:val="000A4913"/>
    <w:rsid w:val="000A68E8"/>
    <w:rsid w:val="000D39CD"/>
    <w:rsid w:val="000D5D2D"/>
    <w:rsid w:val="00125250"/>
    <w:rsid w:val="001C44A7"/>
    <w:rsid w:val="001C7C09"/>
    <w:rsid w:val="001F3ECC"/>
    <w:rsid w:val="002047C8"/>
    <w:rsid w:val="00231B50"/>
    <w:rsid w:val="00245544"/>
    <w:rsid w:val="002C1AC2"/>
    <w:rsid w:val="00332520"/>
    <w:rsid w:val="003402D3"/>
    <w:rsid w:val="003E2A10"/>
    <w:rsid w:val="004914BD"/>
    <w:rsid w:val="004A3572"/>
    <w:rsid w:val="00501DAA"/>
    <w:rsid w:val="005472DB"/>
    <w:rsid w:val="005618F0"/>
    <w:rsid w:val="005B315A"/>
    <w:rsid w:val="005F154A"/>
    <w:rsid w:val="0064349C"/>
    <w:rsid w:val="00661727"/>
    <w:rsid w:val="00764E17"/>
    <w:rsid w:val="007E5CAA"/>
    <w:rsid w:val="007F5F40"/>
    <w:rsid w:val="0082000F"/>
    <w:rsid w:val="00820102"/>
    <w:rsid w:val="008329E0"/>
    <w:rsid w:val="00835CED"/>
    <w:rsid w:val="00892144"/>
    <w:rsid w:val="0096565C"/>
    <w:rsid w:val="009B63B8"/>
    <w:rsid w:val="009E167D"/>
    <w:rsid w:val="00A03C0E"/>
    <w:rsid w:val="00A1297A"/>
    <w:rsid w:val="00A65C64"/>
    <w:rsid w:val="00AA1275"/>
    <w:rsid w:val="00AA7686"/>
    <w:rsid w:val="00AF7D6F"/>
    <w:rsid w:val="00B5041D"/>
    <w:rsid w:val="00BD7A97"/>
    <w:rsid w:val="00BF0C8F"/>
    <w:rsid w:val="00BF1B43"/>
    <w:rsid w:val="00C147D1"/>
    <w:rsid w:val="00C74180"/>
    <w:rsid w:val="00C74D95"/>
    <w:rsid w:val="00CA7479"/>
    <w:rsid w:val="00D31C95"/>
    <w:rsid w:val="00D636CA"/>
    <w:rsid w:val="00DE38C5"/>
    <w:rsid w:val="00EB32AB"/>
    <w:rsid w:val="00F173DF"/>
    <w:rsid w:val="00F222DA"/>
    <w:rsid w:val="00F303AB"/>
    <w:rsid w:val="00F56F94"/>
    <w:rsid w:val="00F80B79"/>
    <w:rsid w:val="00F938BC"/>
    <w:rsid w:val="00FB207C"/>
    <w:rsid w:val="00FC2654"/>
    <w:rsid w:val="00FF7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48270"/>
  <w15:docId w15:val="{A0EA53BD-6A6B-45A4-ADE7-6A6A840C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7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76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9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9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5041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3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4FA15F26DC3190F31240349A95F54D884754278B18EBB28527A0E3DD98B3092F6E8475EF7BCC634B3776E272B87B3BD9A487870117D8F2617060EE5K6tB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548CC-19F5-44D3-B271-BD535B13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Татьяна Олеговна</dc:creator>
  <cp:lastModifiedBy>DUMA</cp:lastModifiedBy>
  <cp:revision>31</cp:revision>
  <cp:lastPrinted>2024-11-13T07:14:00Z</cp:lastPrinted>
  <dcterms:created xsi:type="dcterms:W3CDTF">2021-11-16T08:06:00Z</dcterms:created>
  <dcterms:modified xsi:type="dcterms:W3CDTF">2025-12-24T04:18:00Z</dcterms:modified>
</cp:coreProperties>
</file>